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13" w:rsidRDefault="00DA024F" w:rsidP="00C84513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-715010</wp:posOffset>
            </wp:positionV>
            <wp:extent cx="7040880" cy="1009650"/>
            <wp:effectExtent l="19050" t="0" r="7620" b="0"/>
            <wp:wrapTopAndBottom/>
            <wp:docPr id="2" name="Immagine 2" descr="po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100965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078" w:rsidRPr="00B866A2" w:rsidRDefault="00FA4078" w:rsidP="00FA4078">
      <w:pPr>
        <w:jc w:val="center"/>
        <w:rPr>
          <w:b/>
          <w:bCs/>
          <w:sz w:val="32"/>
          <w:szCs w:val="32"/>
        </w:rPr>
      </w:pPr>
      <w:r w:rsidRPr="00B866A2">
        <w:rPr>
          <w:b/>
          <w:bCs/>
          <w:sz w:val="32"/>
          <w:szCs w:val="32"/>
        </w:rPr>
        <w:t>ALBO COMUNALE DELLE ASSOCIAZIONI</w:t>
      </w:r>
    </w:p>
    <w:p w:rsidR="00C84513" w:rsidRPr="00B866A2" w:rsidRDefault="00C84513" w:rsidP="00C84513">
      <w:pPr>
        <w:rPr>
          <w:b/>
        </w:rPr>
      </w:pPr>
    </w:p>
    <w:p w:rsidR="00C84513" w:rsidRPr="00B866A2" w:rsidRDefault="00C84513" w:rsidP="00C84513">
      <w:pPr>
        <w:jc w:val="center"/>
        <w:rPr>
          <w:b/>
          <w:bCs/>
          <w:sz w:val="28"/>
          <w:szCs w:val="28"/>
        </w:rPr>
      </w:pPr>
      <w:r w:rsidRPr="00B866A2">
        <w:rPr>
          <w:b/>
          <w:bCs/>
          <w:sz w:val="28"/>
          <w:szCs w:val="28"/>
        </w:rPr>
        <w:t>AVVISO PUBBLICO</w:t>
      </w:r>
    </w:p>
    <w:p w:rsidR="005D1D8F" w:rsidRDefault="005D1D8F" w:rsidP="005D1D8F"/>
    <w:p w:rsidR="005D1D8F" w:rsidRPr="00CD4513" w:rsidRDefault="005D1D8F" w:rsidP="00DA024F">
      <w:pPr>
        <w:jc w:val="both"/>
        <w:rPr>
          <w:szCs w:val="24"/>
        </w:rPr>
      </w:pPr>
      <w:r>
        <w:tab/>
      </w:r>
      <w:r w:rsidRPr="00CD4513">
        <w:rPr>
          <w:szCs w:val="24"/>
        </w:rPr>
        <w:t>Ai fini dell’individuazione e del riconoscimento degli organismi associativi operanti nel</w:t>
      </w:r>
    </w:p>
    <w:p w:rsidR="005D1D8F" w:rsidRPr="00CD4513" w:rsidRDefault="005D1D8F" w:rsidP="00DA024F">
      <w:pPr>
        <w:jc w:val="both"/>
        <w:rPr>
          <w:szCs w:val="24"/>
        </w:rPr>
      </w:pPr>
      <w:r w:rsidRPr="00CD4513">
        <w:rPr>
          <w:szCs w:val="24"/>
        </w:rPr>
        <w:t>territorio comunale, è istituito un apposito Albo Comunale delle Associazioni che</w:t>
      </w:r>
      <w:r w:rsidR="00DA024F" w:rsidRPr="00CD4513">
        <w:rPr>
          <w:szCs w:val="24"/>
        </w:rPr>
        <w:t xml:space="preserve"> </w:t>
      </w:r>
      <w:r w:rsidRPr="00CD4513">
        <w:rPr>
          <w:szCs w:val="24"/>
        </w:rPr>
        <w:t>perseguono fini civili, sociali, culturali, scientifici, educativi, sportivi, ricreativi, turistici, di</w:t>
      </w:r>
      <w:r w:rsidR="00DA024F" w:rsidRPr="00CD4513">
        <w:rPr>
          <w:szCs w:val="24"/>
        </w:rPr>
        <w:t xml:space="preserve"> </w:t>
      </w:r>
      <w:r w:rsidRPr="00CD4513">
        <w:rPr>
          <w:szCs w:val="24"/>
        </w:rPr>
        <w:t>protezione ambientale e di salvaguardia del patrimonio storico, culturale ed artistico.</w:t>
      </w:r>
    </w:p>
    <w:p w:rsidR="00952D54" w:rsidRPr="00EE6AF3" w:rsidRDefault="005D1D8F" w:rsidP="00DA024F">
      <w:pPr>
        <w:pStyle w:val="Rientrocorpodeltesto31"/>
        <w:tabs>
          <w:tab w:val="clear" w:pos="2268"/>
        </w:tabs>
        <w:spacing w:after="120"/>
        <w:ind w:firstLine="284"/>
        <w:rPr>
          <w:rFonts w:ascii="Times New Roman" w:hAnsi="Times New Roman"/>
          <w:i w:val="0"/>
          <w:iCs w:val="0"/>
          <w:sz w:val="24"/>
          <w:szCs w:val="24"/>
        </w:rPr>
      </w:pPr>
      <w:r w:rsidRPr="00CD4513">
        <w:rPr>
          <w:rFonts w:ascii="Times New Roman" w:hAnsi="Times New Roman"/>
          <w:i w:val="0"/>
          <w:iCs w:val="0"/>
          <w:sz w:val="24"/>
          <w:szCs w:val="24"/>
        </w:rPr>
        <w:tab/>
        <w:t>In esecuzione delle  delibere di C.C. n. 20/2008 e n. 11/2014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 p</w:t>
      </w:r>
      <w:r w:rsidR="00C84513" w:rsidRPr="00CD4513">
        <w:rPr>
          <w:rFonts w:ascii="Times New Roman" w:hAnsi="Times New Roman"/>
          <w:i w:val="0"/>
          <w:iCs w:val="0"/>
          <w:sz w:val="24"/>
          <w:szCs w:val="24"/>
        </w:rPr>
        <w:t>ossono r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>ichiedere l’iscrizione all’Albo</w:t>
      </w:r>
      <w:r w:rsidR="00FA4078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FA4078" w:rsidRPr="00EE6AF3">
        <w:rPr>
          <w:rFonts w:ascii="Times New Roman" w:hAnsi="Times New Roman"/>
          <w:i w:val="0"/>
          <w:iCs w:val="0"/>
          <w:sz w:val="24"/>
          <w:szCs w:val="24"/>
        </w:rPr>
        <w:t>comunale</w:t>
      </w:r>
      <w:r w:rsidR="00952D54" w:rsidRPr="00EE6AF3">
        <w:rPr>
          <w:rFonts w:ascii="Times New Roman" w:hAnsi="Times New Roman"/>
          <w:i w:val="0"/>
          <w:iCs w:val="0"/>
          <w:sz w:val="24"/>
          <w:szCs w:val="24"/>
        </w:rPr>
        <w:t>:</w:t>
      </w:r>
    </w:p>
    <w:p w:rsidR="00952D54" w:rsidRPr="00CD4513" w:rsidRDefault="00C84513" w:rsidP="0097004D">
      <w:pPr>
        <w:pStyle w:val="Rientrocorpodeltesto31"/>
        <w:numPr>
          <w:ilvl w:val="0"/>
          <w:numId w:val="2"/>
        </w:numPr>
        <w:tabs>
          <w:tab w:val="clear" w:pos="2268"/>
        </w:tabs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 le 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>A</w:t>
      </w:r>
      <w:r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ssociazioni regolarmente costituite 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>nei modi e nelle form</w:t>
      </w:r>
      <w:r w:rsidRPr="00CD4513">
        <w:rPr>
          <w:rFonts w:ascii="Times New Roman" w:hAnsi="Times New Roman"/>
          <w:i w:val="0"/>
          <w:iCs w:val="0"/>
          <w:sz w:val="24"/>
          <w:szCs w:val="24"/>
        </w:rPr>
        <w:t>e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 previste dal codice civile, nonché dalle leggi nazionali e regionali, </w:t>
      </w:r>
      <w:r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che hanno sede in Policoro e che </w:t>
      </w:r>
      <w:r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 operan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>o</w:t>
      </w:r>
      <w:r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 nell’ambito  territoriale 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>da almeno un anno;</w:t>
      </w:r>
    </w:p>
    <w:p w:rsidR="00C84513" w:rsidRPr="00CD4513" w:rsidRDefault="00C84513" w:rsidP="0097004D">
      <w:pPr>
        <w:pStyle w:val="Rientrocorpodeltesto31"/>
        <w:numPr>
          <w:ilvl w:val="0"/>
          <w:numId w:val="2"/>
        </w:numPr>
        <w:tabs>
          <w:tab w:val="clear" w:pos="2268"/>
        </w:tabs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le 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>A</w:t>
      </w:r>
      <w:r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ssociazioni a carattere nazionale 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e regionale </w:t>
      </w:r>
      <w:r w:rsidRPr="00CD4513">
        <w:rPr>
          <w:rFonts w:ascii="Times New Roman" w:hAnsi="Times New Roman"/>
          <w:i w:val="0"/>
          <w:iCs w:val="0"/>
          <w:sz w:val="24"/>
          <w:szCs w:val="24"/>
        </w:rPr>
        <w:t>che svolgano, tramite una loro sezio</w:t>
      </w:r>
      <w:r w:rsidR="00952D54" w:rsidRPr="00CD4513">
        <w:rPr>
          <w:rFonts w:ascii="Times New Roman" w:hAnsi="Times New Roman"/>
          <w:i w:val="0"/>
          <w:iCs w:val="0"/>
          <w:sz w:val="24"/>
          <w:szCs w:val="24"/>
        </w:rPr>
        <w:t>ne, attività in ambito comunale da almeno un anno;</w:t>
      </w:r>
    </w:p>
    <w:p w:rsidR="00952D54" w:rsidRPr="00CD4513" w:rsidRDefault="00952D54" w:rsidP="0097004D">
      <w:pPr>
        <w:pStyle w:val="Rientrocorpodeltesto31"/>
        <w:numPr>
          <w:ilvl w:val="0"/>
          <w:numId w:val="2"/>
        </w:numPr>
        <w:tabs>
          <w:tab w:val="clear" w:pos="2268"/>
        </w:tabs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CD4513">
        <w:rPr>
          <w:rFonts w:ascii="Times New Roman" w:hAnsi="Times New Roman"/>
          <w:i w:val="0"/>
          <w:iCs w:val="0"/>
          <w:sz w:val="24"/>
          <w:szCs w:val="24"/>
        </w:rPr>
        <w:t xml:space="preserve">le organizzazioni di volontariato che svolgono la propria attività da almeno un anno nel Comune di Policoro, costituite ai sensi della Legge quadro sul volontariato n. 266/1991 e </w:t>
      </w:r>
      <w:proofErr w:type="spellStart"/>
      <w:r w:rsidRPr="00CD4513">
        <w:rPr>
          <w:rFonts w:ascii="Times New Roman" w:hAnsi="Times New Roman"/>
          <w:i w:val="0"/>
          <w:iCs w:val="0"/>
          <w:sz w:val="24"/>
          <w:szCs w:val="24"/>
        </w:rPr>
        <w:t>ss.mm.ii.</w:t>
      </w:r>
      <w:proofErr w:type="spellEnd"/>
    </w:p>
    <w:p w:rsidR="00CD4513" w:rsidRPr="00CD4513" w:rsidRDefault="00CD4513" w:rsidP="00CD4513">
      <w:pPr>
        <w:ind w:left="360"/>
        <w:jc w:val="both"/>
        <w:rPr>
          <w:rFonts w:eastAsia="Calibri" w:cs="Times New Roman"/>
          <w:szCs w:val="24"/>
        </w:rPr>
      </w:pPr>
      <w:r w:rsidRPr="00CD4513">
        <w:rPr>
          <w:rFonts w:eastAsia="Calibri" w:cs="Times New Roman"/>
          <w:szCs w:val="24"/>
        </w:rPr>
        <w:t>L’Albo, per la varietà degli interessi, è suddiviso nelle seguenti categorie:</w:t>
      </w:r>
    </w:p>
    <w:p w:rsidR="00CD4513" w:rsidRPr="00C22E70" w:rsidRDefault="00CD4513" w:rsidP="00CD4513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rFonts w:eastAsia="Calibri" w:cs="Times New Roman"/>
          <w:szCs w:val="24"/>
        </w:rPr>
      </w:pPr>
      <w:r w:rsidRPr="00C22E70">
        <w:rPr>
          <w:rFonts w:eastAsia="Calibri" w:cs="Times New Roman"/>
          <w:szCs w:val="24"/>
        </w:rPr>
        <w:t>Cultura, musica ed educazione permanente</w:t>
      </w:r>
    </w:p>
    <w:p w:rsidR="00CD4513" w:rsidRPr="00C22E70" w:rsidRDefault="00CD4513" w:rsidP="00CD4513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rFonts w:eastAsia="Calibri" w:cs="Times New Roman"/>
          <w:szCs w:val="24"/>
        </w:rPr>
      </w:pPr>
      <w:r w:rsidRPr="00C22E70">
        <w:rPr>
          <w:rFonts w:eastAsia="Calibri" w:cs="Times New Roman"/>
          <w:szCs w:val="24"/>
        </w:rPr>
        <w:t>Turismo, Sport e tempo libero</w:t>
      </w:r>
    </w:p>
    <w:p w:rsidR="00CD4513" w:rsidRPr="00C22E70" w:rsidRDefault="00CD4513" w:rsidP="00CD4513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rFonts w:eastAsia="Calibri" w:cs="Times New Roman"/>
          <w:szCs w:val="24"/>
        </w:rPr>
      </w:pPr>
      <w:r w:rsidRPr="00C22E70">
        <w:rPr>
          <w:rFonts w:eastAsia="Calibri" w:cs="Times New Roman"/>
          <w:szCs w:val="24"/>
        </w:rPr>
        <w:t xml:space="preserve">Tutela dei diritti e servizi sociali </w:t>
      </w:r>
    </w:p>
    <w:p w:rsidR="00CD4513" w:rsidRPr="00C22E70" w:rsidRDefault="00CD4513" w:rsidP="00CD4513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rFonts w:eastAsia="Calibri" w:cs="Times New Roman"/>
          <w:szCs w:val="24"/>
        </w:rPr>
      </w:pPr>
      <w:r w:rsidRPr="00C22E70">
        <w:rPr>
          <w:rFonts w:eastAsia="Calibri" w:cs="Times New Roman"/>
          <w:szCs w:val="24"/>
        </w:rPr>
        <w:t>Protezione civile, salvaguardia e tutela dell’ambiente</w:t>
      </w:r>
    </w:p>
    <w:p w:rsidR="00CD4513" w:rsidRPr="00C22E70" w:rsidRDefault="00CD4513" w:rsidP="00CD4513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rFonts w:eastAsia="Calibri" w:cs="Times New Roman"/>
          <w:szCs w:val="24"/>
        </w:rPr>
      </w:pPr>
      <w:r w:rsidRPr="00C22E70">
        <w:rPr>
          <w:rFonts w:eastAsia="Calibri" w:cs="Times New Roman"/>
          <w:szCs w:val="24"/>
        </w:rPr>
        <w:t>Giovani, Donne, Anziani</w:t>
      </w:r>
    </w:p>
    <w:p w:rsidR="00CD4513" w:rsidRPr="00C22E70" w:rsidRDefault="00CD4513" w:rsidP="00CD4513">
      <w:pPr>
        <w:numPr>
          <w:ilvl w:val="0"/>
          <w:numId w:val="6"/>
        </w:numPr>
        <w:tabs>
          <w:tab w:val="left" w:pos="1080"/>
        </w:tabs>
        <w:ind w:firstLine="0"/>
        <w:jc w:val="both"/>
        <w:rPr>
          <w:rFonts w:cs="Times New Roman"/>
          <w:szCs w:val="24"/>
        </w:rPr>
      </w:pPr>
      <w:r w:rsidRPr="00C22E70">
        <w:rPr>
          <w:rFonts w:eastAsia="Calibri" w:cs="Times New Roman"/>
          <w:szCs w:val="24"/>
        </w:rPr>
        <w:t>Organizzazioni di Volontariato</w:t>
      </w:r>
    </w:p>
    <w:p w:rsidR="00306D99" w:rsidRDefault="00CD4513" w:rsidP="00DA024F">
      <w:pPr>
        <w:jc w:val="both"/>
      </w:pPr>
      <w:r>
        <w:t xml:space="preserve">     </w:t>
      </w:r>
      <w:r w:rsidR="00306D99">
        <w:t>Nell’atto costitutivo o nello statuto devono essere espressamente previsti;</w:t>
      </w:r>
    </w:p>
    <w:p w:rsidR="00306D99" w:rsidRDefault="00306D99" w:rsidP="00DA024F">
      <w:pPr>
        <w:pStyle w:val="Paragrafoelenco"/>
        <w:numPr>
          <w:ilvl w:val="0"/>
          <w:numId w:val="3"/>
        </w:numPr>
        <w:jc w:val="both"/>
      </w:pPr>
      <w:r>
        <w:t>l’assenza di fini di lucro;</w:t>
      </w:r>
    </w:p>
    <w:p w:rsidR="00306D99" w:rsidRDefault="00306D99" w:rsidP="00DA024F">
      <w:pPr>
        <w:pStyle w:val="Paragrafoelenco"/>
        <w:numPr>
          <w:ilvl w:val="0"/>
          <w:numId w:val="3"/>
        </w:numPr>
        <w:jc w:val="both"/>
      </w:pPr>
      <w:r>
        <w:t>l’obbligo di devolvere il patrimonio dell’ente, in caso di suo scioglimento per qualunque causa, ad altra associazione con finalità analoghe o ai fini di pubblica utilità;</w:t>
      </w:r>
    </w:p>
    <w:p w:rsidR="00306D99" w:rsidRDefault="00306D99" w:rsidP="00DA024F">
      <w:pPr>
        <w:pStyle w:val="Paragrafoelenco"/>
        <w:numPr>
          <w:ilvl w:val="0"/>
          <w:numId w:val="3"/>
        </w:numPr>
        <w:jc w:val="both"/>
      </w:pPr>
      <w:r>
        <w:t>l’obbligo di redigere e di approvare annualmente un rendiconto economico e finanziario secondo le disposizioni statutarie;</w:t>
      </w:r>
    </w:p>
    <w:p w:rsidR="00306D99" w:rsidRDefault="00306D99" w:rsidP="00DA024F">
      <w:pPr>
        <w:pStyle w:val="Paragrafoelenco"/>
        <w:numPr>
          <w:ilvl w:val="0"/>
          <w:numId w:val="3"/>
        </w:numPr>
        <w:jc w:val="both"/>
      </w:pPr>
      <w:r>
        <w:t>l’elettività e la gratuità delle cariche associative;</w:t>
      </w:r>
    </w:p>
    <w:p w:rsidR="00306D99" w:rsidRDefault="00306D99" w:rsidP="00DA024F">
      <w:pPr>
        <w:pStyle w:val="Paragrafoelenco"/>
        <w:numPr>
          <w:ilvl w:val="0"/>
          <w:numId w:val="3"/>
        </w:numPr>
        <w:jc w:val="both"/>
      </w:pPr>
      <w:r>
        <w:t xml:space="preserve"> i criteri di ammissione e di esclusione degli associati ed i loro diritti ed obblighi.</w:t>
      </w:r>
    </w:p>
    <w:p w:rsidR="005F4EFE" w:rsidRDefault="005F4EFE" w:rsidP="00DA024F">
      <w:pPr>
        <w:pStyle w:val="Paragrafoelenco"/>
        <w:jc w:val="both"/>
        <w:rPr>
          <w:b/>
          <w:bCs/>
          <w:i/>
          <w:iCs/>
          <w:sz w:val="23"/>
          <w:szCs w:val="23"/>
        </w:rPr>
      </w:pPr>
    </w:p>
    <w:p w:rsidR="005F4EFE" w:rsidRPr="005F4EFE" w:rsidRDefault="005F4EFE" w:rsidP="00DA024F">
      <w:pPr>
        <w:pStyle w:val="Paragrafoelenco"/>
        <w:ind w:left="0"/>
        <w:jc w:val="both"/>
        <w:rPr>
          <w:szCs w:val="24"/>
        </w:rPr>
      </w:pPr>
      <w:r w:rsidRPr="005F4EFE">
        <w:rPr>
          <w:bCs/>
          <w:iCs/>
          <w:szCs w:val="24"/>
        </w:rPr>
        <w:t xml:space="preserve">Le Associazioni interessate ad iscriversi </w:t>
      </w:r>
      <w:r w:rsidR="001B0123">
        <w:rPr>
          <w:bCs/>
          <w:iCs/>
          <w:szCs w:val="24"/>
        </w:rPr>
        <w:t xml:space="preserve">o a confermare la propria iscrizione </w:t>
      </w:r>
      <w:r w:rsidRPr="005F4EFE">
        <w:rPr>
          <w:bCs/>
          <w:iCs/>
          <w:szCs w:val="24"/>
        </w:rPr>
        <w:t xml:space="preserve">all’Albo </w:t>
      </w:r>
      <w:r w:rsidR="00FA4078" w:rsidRPr="00B866A2">
        <w:rPr>
          <w:bCs/>
          <w:iCs/>
          <w:szCs w:val="24"/>
        </w:rPr>
        <w:t>c</w:t>
      </w:r>
      <w:r w:rsidRPr="00B866A2">
        <w:rPr>
          <w:bCs/>
          <w:iCs/>
          <w:szCs w:val="24"/>
        </w:rPr>
        <w:t>omunale</w:t>
      </w:r>
      <w:r w:rsidRPr="00B866A2">
        <w:rPr>
          <w:iCs/>
          <w:szCs w:val="24"/>
        </w:rPr>
        <w:t xml:space="preserve"> </w:t>
      </w:r>
      <w:r w:rsidRPr="005F4EFE">
        <w:rPr>
          <w:iCs/>
          <w:szCs w:val="24"/>
        </w:rPr>
        <w:t xml:space="preserve">devono </w:t>
      </w:r>
      <w:r w:rsidR="00871AA9">
        <w:rPr>
          <w:iCs/>
          <w:szCs w:val="24"/>
        </w:rPr>
        <w:t>presentare</w:t>
      </w:r>
      <w:r w:rsidRPr="005F4EFE">
        <w:t xml:space="preserve"> </w:t>
      </w:r>
      <w:r w:rsidR="00B866A2">
        <w:t>entro i</w:t>
      </w:r>
      <w:r>
        <w:t xml:space="preserve">l </w:t>
      </w:r>
      <w:r w:rsidR="00FE68E4">
        <w:rPr>
          <w:b/>
        </w:rPr>
        <w:t>16</w:t>
      </w:r>
      <w:r w:rsidR="00B866A2">
        <w:rPr>
          <w:b/>
        </w:rPr>
        <w:t>/04/2019</w:t>
      </w:r>
      <w:r>
        <w:rPr>
          <w:b/>
        </w:rPr>
        <w:t xml:space="preserve"> </w:t>
      </w:r>
      <w:r w:rsidR="00FA4078" w:rsidRPr="00B866A2">
        <w:t>apposita domanda</w:t>
      </w:r>
      <w:r w:rsidR="00FA4078" w:rsidRPr="00B866A2">
        <w:rPr>
          <w:b/>
        </w:rPr>
        <w:t xml:space="preserve"> </w:t>
      </w:r>
      <w:r w:rsidRPr="00B866A2">
        <w:rPr>
          <w:iCs/>
          <w:szCs w:val="24"/>
        </w:rPr>
        <w:t xml:space="preserve">compilata </w:t>
      </w:r>
      <w:r w:rsidR="00871AA9">
        <w:rPr>
          <w:iCs/>
          <w:szCs w:val="24"/>
        </w:rPr>
        <w:t>secondo i moduli allegati,</w:t>
      </w:r>
      <w:r>
        <w:rPr>
          <w:iCs/>
          <w:szCs w:val="24"/>
        </w:rPr>
        <w:t xml:space="preserve"> da ritirare presso la Biblioteca comunale o da scaricare dal sito della Città di Policoro (</w:t>
      </w:r>
      <w:hyperlink r:id="rId7" w:history="1">
        <w:r w:rsidRPr="00655361">
          <w:rPr>
            <w:rStyle w:val="Collegamentoipertestuale"/>
            <w:iCs/>
            <w:szCs w:val="24"/>
          </w:rPr>
          <w:t>www.policoro.gov.it</w:t>
        </w:r>
      </w:hyperlink>
      <w:r w:rsidR="001B0123">
        <w:rPr>
          <w:iCs/>
          <w:szCs w:val="24"/>
        </w:rPr>
        <w:t xml:space="preserve">) sul quale può essere visionato </w:t>
      </w:r>
      <w:r w:rsidR="00FA4078" w:rsidRPr="00B866A2">
        <w:rPr>
          <w:iCs/>
          <w:szCs w:val="24"/>
        </w:rPr>
        <w:t>anche</w:t>
      </w:r>
      <w:r w:rsidR="00FA4078">
        <w:rPr>
          <w:iCs/>
          <w:szCs w:val="24"/>
        </w:rPr>
        <w:t xml:space="preserve"> </w:t>
      </w:r>
      <w:r>
        <w:rPr>
          <w:iCs/>
          <w:szCs w:val="24"/>
        </w:rPr>
        <w:t xml:space="preserve"> </w:t>
      </w:r>
      <w:r w:rsidR="001B0123">
        <w:rPr>
          <w:iCs/>
          <w:szCs w:val="24"/>
        </w:rPr>
        <w:t>il Regolamento istitutivo dell’Albo.</w:t>
      </w:r>
    </w:p>
    <w:p w:rsidR="00C84513" w:rsidRDefault="00C84513" w:rsidP="00DA024F">
      <w:pPr>
        <w:pStyle w:val="Rientrocorpodeltesto31"/>
        <w:tabs>
          <w:tab w:val="clear" w:pos="2268"/>
        </w:tabs>
        <w:spacing w:after="120"/>
        <w:ind w:firstLine="284"/>
        <w:rPr>
          <w:rFonts w:ascii="Times New Roman" w:hAnsi="Times New Roman"/>
          <w:i w:val="0"/>
          <w:iCs w:val="0"/>
          <w:sz w:val="23"/>
          <w:szCs w:val="23"/>
        </w:rPr>
      </w:pPr>
      <w:r>
        <w:rPr>
          <w:rFonts w:ascii="Times New Roman" w:hAnsi="Times New Roman"/>
          <w:i w:val="0"/>
          <w:iCs w:val="0"/>
          <w:sz w:val="23"/>
          <w:szCs w:val="23"/>
        </w:rPr>
        <w:t>Informazioni in ordine a quanto sopr</w:t>
      </w:r>
      <w:r w:rsidR="001B0123">
        <w:rPr>
          <w:rFonts w:ascii="Times New Roman" w:hAnsi="Times New Roman"/>
          <w:i w:val="0"/>
          <w:iCs w:val="0"/>
          <w:sz w:val="23"/>
          <w:szCs w:val="23"/>
        </w:rPr>
        <w:t xml:space="preserve">a possono essere assunte presso il Servizio Cultura del Comune, sito nella Biblioteca comunale - piazza </w:t>
      </w:r>
      <w:proofErr w:type="spellStart"/>
      <w:r w:rsidR="001B0123">
        <w:rPr>
          <w:rFonts w:ascii="Times New Roman" w:hAnsi="Times New Roman"/>
          <w:i w:val="0"/>
          <w:iCs w:val="0"/>
          <w:sz w:val="23"/>
          <w:szCs w:val="23"/>
        </w:rPr>
        <w:t>Eraclea</w:t>
      </w:r>
      <w:proofErr w:type="spellEnd"/>
      <w:r w:rsidR="00871AA9">
        <w:rPr>
          <w:rFonts w:ascii="Times New Roman" w:hAnsi="Times New Roman"/>
          <w:i w:val="0"/>
          <w:iCs w:val="0"/>
          <w:sz w:val="23"/>
          <w:szCs w:val="23"/>
        </w:rPr>
        <w:t xml:space="preserve"> n. 1 – tel. 0835 9728</w:t>
      </w:r>
      <w:r w:rsidR="001B0123">
        <w:rPr>
          <w:rFonts w:ascii="Times New Roman" w:hAnsi="Times New Roman"/>
          <w:i w:val="0"/>
          <w:iCs w:val="0"/>
          <w:sz w:val="23"/>
          <w:szCs w:val="23"/>
        </w:rPr>
        <w:t>9</w:t>
      </w:r>
      <w:r w:rsidR="00871AA9">
        <w:rPr>
          <w:rFonts w:ascii="Times New Roman" w:hAnsi="Times New Roman"/>
          <w:i w:val="0"/>
          <w:iCs w:val="0"/>
          <w:sz w:val="23"/>
          <w:szCs w:val="23"/>
        </w:rPr>
        <w:t>5</w:t>
      </w:r>
      <w:r w:rsidR="001B0123">
        <w:rPr>
          <w:rFonts w:ascii="Times New Roman" w:hAnsi="Times New Roman"/>
          <w:i w:val="0"/>
          <w:iCs w:val="0"/>
          <w:sz w:val="23"/>
          <w:szCs w:val="23"/>
        </w:rPr>
        <w:t xml:space="preserve">, e-mail: </w:t>
      </w:r>
      <w:hyperlink r:id="rId8" w:history="1">
        <w:r w:rsidR="001B0123" w:rsidRPr="00655361">
          <w:rPr>
            <w:rStyle w:val="Collegamentoipertestuale"/>
            <w:rFonts w:ascii="Times New Roman" w:hAnsi="Times New Roman"/>
            <w:i w:val="0"/>
            <w:iCs w:val="0"/>
            <w:sz w:val="23"/>
            <w:szCs w:val="23"/>
          </w:rPr>
          <w:t>biblioteca@policoro.gov.it</w:t>
        </w:r>
      </w:hyperlink>
      <w:r w:rsidR="001B0123">
        <w:rPr>
          <w:rFonts w:ascii="Times New Roman" w:hAnsi="Times New Roman"/>
          <w:i w:val="0"/>
          <w:iCs w:val="0"/>
          <w:sz w:val="23"/>
          <w:szCs w:val="23"/>
        </w:rPr>
        <w:t xml:space="preserve"> </w:t>
      </w:r>
    </w:p>
    <w:p w:rsidR="00C84513" w:rsidRDefault="001B0123" w:rsidP="00FE68E4">
      <w:pPr>
        <w:pStyle w:val="Intestazione"/>
        <w:widowControl w:val="0"/>
        <w:tabs>
          <w:tab w:val="clear" w:pos="4819"/>
          <w:tab w:val="clear" w:pos="9638"/>
        </w:tabs>
        <w:spacing w:after="1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FE68E4">
        <w:rPr>
          <w:rFonts w:ascii="Times New Roman" w:hAnsi="Times New Roman"/>
          <w:sz w:val="23"/>
          <w:szCs w:val="23"/>
        </w:rPr>
        <w:tab/>
      </w:r>
      <w:r w:rsidR="00FE68E4">
        <w:rPr>
          <w:rFonts w:ascii="Times New Roman" w:hAnsi="Times New Roman"/>
          <w:sz w:val="23"/>
          <w:szCs w:val="23"/>
        </w:rPr>
        <w:tab/>
      </w:r>
      <w:r w:rsidR="00FE68E4">
        <w:rPr>
          <w:rFonts w:ascii="Times New Roman" w:hAnsi="Times New Roman"/>
          <w:sz w:val="23"/>
          <w:szCs w:val="23"/>
        </w:rPr>
        <w:tab/>
      </w:r>
      <w:r w:rsidR="00FE68E4">
        <w:rPr>
          <w:rFonts w:ascii="Times New Roman" w:hAnsi="Times New Roman"/>
          <w:sz w:val="23"/>
          <w:szCs w:val="23"/>
        </w:rPr>
        <w:tab/>
      </w:r>
      <w:r w:rsidR="00FE68E4">
        <w:rPr>
          <w:rFonts w:ascii="Times New Roman" w:hAnsi="Times New Roman"/>
          <w:sz w:val="23"/>
          <w:szCs w:val="23"/>
        </w:rPr>
        <w:tab/>
      </w:r>
      <w:r w:rsidR="00FE68E4">
        <w:rPr>
          <w:rFonts w:ascii="Times New Roman" w:hAnsi="Times New Roman"/>
          <w:sz w:val="23"/>
          <w:szCs w:val="23"/>
        </w:rPr>
        <w:tab/>
      </w:r>
      <w:r w:rsidR="00FE68E4">
        <w:rPr>
          <w:rFonts w:ascii="Times New Roman" w:hAnsi="Times New Roman"/>
          <w:sz w:val="23"/>
          <w:szCs w:val="23"/>
        </w:rPr>
        <w:tab/>
      </w:r>
      <w:r w:rsidR="00FE68E4">
        <w:rPr>
          <w:rFonts w:ascii="Times New Roman" w:hAnsi="Times New Roman"/>
          <w:sz w:val="23"/>
          <w:szCs w:val="23"/>
        </w:rPr>
        <w:tab/>
        <w:t xml:space="preserve">Il DIRIGENTE </w:t>
      </w:r>
      <w:proofErr w:type="spellStart"/>
      <w:r w:rsidR="00FE68E4">
        <w:rPr>
          <w:rFonts w:ascii="Times New Roman" w:hAnsi="Times New Roman"/>
          <w:sz w:val="23"/>
          <w:szCs w:val="23"/>
        </w:rPr>
        <w:t>a.i.</w:t>
      </w:r>
      <w:proofErr w:type="spellEnd"/>
      <w:r w:rsidR="00FE68E4">
        <w:rPr>
          <w:rFonts w:ascii="Times New Roman" w:hAnsi="Times New Roman"/>
          <w:sz w:val="23"/>
          <w:szCs w:val="23"/>
        </w:rPr>
        <w:t xml:space="preserve"> I SETTORE</w:t>
      </w:r>
    </w:p>
    <w:p w:rsidR="00FE68E4" w:rsidRDefault="00FE68E4" w:rsidP="00FE68E4">
      <w:pPr>
        <w:pStyle w:val="Intestazione"/>
        <w:widowControl w:val="0"/>
        <w:tabs>
          <w:tab w:val="clear" w:pos="4819"/>
          <w:tab w:val="clear" w:pos="9638"/>
        </w:tabs>
        <w:spacing w:after="1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f.to dr. Ivano VITALE</w:t>
      </w:r>
    </w:p>
    <w:sectPr w:rsidR="00FE68E4" w:rsidSect="006D7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3D4011"/>
    <w:multiLevelType w:val="hybridMultilevel"/>
    <w:tmpl w:val="E9F86646"/>
    <w:lvl w:ilvl="0" w:tplc="0F6C1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36C5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A2E63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E0F11"/>
    <w:multiLevelType w:val="hybridMultilevel"/>
    <w:tmpl w:val="583A3B50"/>
    <w:lvl w:ilvl="0" w:tplc="F0B600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CA37F5"/>
    <w:multiLevelType w:val="hybridMultilevel"/>
    <w:tmpl w:val="8D1879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3608"/>
    <w:multiLevelType w:val="hybridMultilevel"/>
    <w:tmpl w:val="FA2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66E37"/>
    <w:multiLevelType w:val="hybridMultilevel"/>
    <w:tmpl w:val="FA2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80AE1"/>
    <w:multiLevelType w:val="hybridMultilevel"/>
    <w:tmpl w:val="CB1EB2A8"/>
    <w:lvl w:ilvl="0" w:tplc="46EE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D80CF5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4513"/>
    <w:rsid w:val="000D7AC8"/>
    <w:rsid w:val="001205C1"/>
    <w:rsid w:val="00164A52"/>
    <w:rsid w:val="001B0123"/>
    <w:rsid w:val="00203025"/>
    <w:rsid w:val="002A3BD4"/>
    <w:rsid w:val="00306D99"/>
    <w:rsid w:val="003B7DFD"/>
    <w:rsid w:val="003F4115"/>
    <w:rsid w:val="005D1D8F"/>
    <w:rsid w:val="005F4EFE"/>
    <w:rsid w:val="006D7997"/>
    <w:rsid w:val="0074503D"/>
    <w:rsid w:val="0081528A"/>
    <w:rsid w:val="00871AA9"/>
    <w:rsid w:val="008E5ACE"/>
    <w:rsid w:val="00952D54"/>
    <w:rsid w:val="0097004D"/>
    <w:rsid w:val="00973627"/>
    <w:rsid w:val="00AA1403"/>
    <w:rsid w:val="00B866A2"/>
    <w:rsid w:val="00BE4B01"/>
    <w:rsid w:val="00C22E70"/>
    <w:rsid w:val="00C243B0"/>
    <w:rsid w:val="00C84513"/>
    <w:rsid w:val="00CA0646"/>
    <w:rsid w:val="00CD4513"/>
    <w:rsid w:val="00D544F2"/>
    <w:rsid w:val="00DA024F"/>
    <w:rsid w:val="00E51F52"/>
    <w:rsid w:val="00ED67AF"/>
    <w:rsid w:val="00EE6AF3"/>
    <w:rsid w:val="00FA4078"/>
    <w:rsid w:val="00FE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997"/>
  </w:style>
  <w:style w:type="paragraph" w:styleId="Titolo2">
    <w:name w:val="heading 2"/>
    <w:basedOn w:val="Normale"/>
    <w:next w:val="Normale"/>
    <w:link w:val="Titolo2Carattere"/>
    <w:qFormat/>
    <w:rsid w:val="00C84513"/>
    <w:pPr>
      <w:keepNext/>
      <w:widowControl w:val="0"/>
      <w:numPr>
        <w:ilvl w:val="1"/>
        <w:numId w:val="1"/>
      </w:numPr>
      <w:suppressAutoHyphens/>
      <w:spacing w:after="200" w:line="276" w:lineRule="auto"/>
      <w:jc w:val="both"/>
      <w:outlineLvl w:val="1"/>
    </w:pPr>
    <w:rPr>
      <w:rFonts w:ascii="Calibri" w:eastAsia="Times New Roman" w:hAnsi="Calibri" w:cs="Calibri"/>
      <w:smallCap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84513"/>
    <w:rPr>
      <w:rFonts w:ascii="Calibri" w:eastAsia="Times New Roman" w:hAnsi="Calibri" w:cs="Calibri"/>
      <w:smallCaps/>
      <w:lang w:eastAsia="ar-SA"/>
    </w:rPr>
  </w:style>
  <w:style w:type="character" w:styleId="Collegamentoipertestuale">
    <w:name w:val="Hyperlink"/>
    <w:basedOn w:val="Carpredefinitoparagrafo"/>
    <w:rsid w:val="00C84513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C84513"/>
    <w:pPr>
      <w:widowControl w:val="0"/>
      <w:tabs>
        <w:tab w:val="left" w:pos="2268"/>
      </w:tabs>
      <w:suppressAutoHyphens/>
      <w:spacing w:after="200" w:line="276" w:lineRule="auto"/>
      <w:ind w:firstLine="567"/>
      <w:jc w:val="both"/>
    </w:pPr>
    <w:rPr>
      <w:rFonts w:ascii="Calibri" w:eastAsia="Times New Roman" w:hAnsi="Calibri" w:cs="Calibri"/>
      <w:i/>
      <w:iCs/>
      <w:sz w:val="22"/>
      <w:lang w:eastAsia="ar-SA"/>
    </w:rPr>
  </w:style>
  <w:style w:type="paragraph" w:styleId="Intestazione">
    <w:name w:val="header"/>
    <w:basedOn w:val="Normale"/>
    <w:link w:val="IntestazioneCarattere"/>
    <w:rsid w:val="00C84513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sz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84513"/>
    <w:rPr>
      <w:rFonts w:ascii="Calibri" w:eastAsia="Times New Roman" w:hAnsi="Calibri" w:cs="Calibri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306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policoro.gov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or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77E97-9D23-4175-8B71-012F06D4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cp:lastPrinted>2019-03-21T10:15:00Z</cp:lastPrinted>
  <dcterms:created xsi:type="dcterms:W3CDTF">2019-04-04T09:20:00Z</dcterms:created>
  <dcterms:modified xsi:type="dcterms:W3CDTF">2019-04-04T09:20:00Z</dcterms:modified>
</cp:coreProperties>
</file>